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CA" w:rsidRDefault="009E7006" w:rsidP="009E7006">
      <w:pPr>
        <w:jc w:val="center"/>
      </w:pPr>
      <w:r>
        <w:t>BIBLIOGRAPHIE</w:t>
      </w:r>
    </w:p>
    <w:p w:rsidR="009E7006" w:rsidRDefault="009E7006" w:rsidP="009E7006">
      <w:pPr>
        <w:jc w:val="center"/>
      </w:pPr>
    </w:p>
    <w:tbl>
      <w:tblPr>
        <w:tblStyle w:val="Grilledutableau"/>
        <w:tblW w:w="10632" w:type="dxa"/>
        <w:tblInd w:w="-743" w:type="dxa"/>
        <w:tblLook w:val="04A0"/>
      </w:tblPr>
      <w:tblGrid>
        <w:gridCol w:w="2717"/>
        <w:gridCol w:w="3188"/>
        <w:gridCol w:w="4727"/>
      </w:tblGrid>
      <w:tr w:rsidR="00E80791" w:rsidTr="0052245F">
        <w:tc>
          <w:tcPr>
            <w:tcW w:w="5529" w:type="dxa"/>
            <w:gridSpan w:val="2"/>
          </w:tcPr>
          <w:p w:rsidR="009E7006" w:rsidRDefault="009E7006" w:rsidP="009E70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637179" cy="1325336"/>
                  <wp:effectExtent l="0" t="152400" r="0" b="141514"/>
                  <wp:docPr id="2" name="Image 1" descr="20180206_1626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206_162649.jpg"/>
                          <pic:cNvPicPr/>
                        </pic:nvPicPr>
                        <pic:blipFill>
                          <a:blip r:embed="rId4" cstate="print"/>
                          <a:srcRect l="26116" t="11894" r="4463" b="1321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41070" cy="1328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9E7006" w:rsidRDefault="009E7006" w:rsidP="00E80791">
            <w:pPr>
              <w:jc w:val="both"/>
            </w:pPr>
          </w:p>
          <w:p w:rsidR="009E7006" w:rsidRDefault="009E7006" w:rsidP="00E80791">
            <w:pPr>
              <w:jc w:val="both"/>
            </w:pPr>
          </w:p>
          <w:p w:rsidR="009E7006" w:rsidRDefault="009E7006" w:rsidP="00E80791">
            <w:pPr>
              <w:jc w:val="both"/>
            </w:pPr>
            <w:r>
              <w:t xml:space="preserve">Jeu de 9 familles réalisé par Sabine </w:t>
            </w:r>
            <w:proofErr w:type="spellStart"/>
            <w:r>
              <w:t>Andrivon</w:t>
            </w:r>
            <w:proofErr w:type="spellEnd"/>
            <w:r>
              <w:t>-Milton, PLC HG, pratique pour mémoriser les événements historiques majeurs et les éléments notoires du patrimoine</w:t>
            </w:r>
          </w:p>
          <w:p w:rsidR="009E7006" w:rsidRDefault="009E7006" w:rsidP="00E80791">
            <w:pPr>
              <w:jc w:val="both"/>
            </w:pPr>
          </w:p>
          <w:p w:rsidR="009E7006" w:rsidRDefault="009E7006" w:rsidP="00E80791">
            <w:pPr>
              <w:jc w:val="both"/>
            </w:pPr>
            <w:r>
              <w:t xml:space="preserve">Disponible en prêt à </w:t>
            </w:r>
            <w:proofErr w:type="spellStart"/>
            <w:r>
              <w:t>Canopé</w:t>
            </w:r>
            <w:proofErr w:type="spellEnd"/>
          </w:p>
        </w:tc>
      </w:tr>
      <w:tr w:rsidR="0052245F" w:rsidTr="0052245F">
        <w:tc>
          <w:tcPr>
            <w:tcW w:w="2717" w:type="dxa"/>
          </w:tcPr>
          <w:p w:rsidR="009E7006" w:rsidRDefault="009E7006" w:rsidP="009E7006"/>
          <w:p w:rsidR="009E7006" w:rsidRDefault="009E7006" w:rsidP="009E7006">
            <w:r>
              <w:rPr>
                <w:noProof/>
                <w:lang w:eastAsia="fr-FR"/>
              </w:rPr>
              <w:drawing>
                <wp:inline distT="0" distB="0" distL="0" distR="0">
                  <wp:extent cx="1588030" cy="1191022"/>
                  <wp:effectExtent l="0" t="190500" r="0" b="180578"/>
                  <wp:docPr id="11" name="Image 2" descr="20180206_1628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206_162816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87298" cy="1190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</w:p>
        </w:tc>
        <w:tc>
          <w:tcPr>
            <w:tcW w:w="2812" w:type="dxa"/>
          </w:tcPr>
          <w:p w:rsidR="009E7006" w:rsidRDefault="009E7006" w:rsidP="009E7006">
            <w:r>
              <w:rPr>
                <w:noProof/>
                <w:lang w:eastAsia="fr-FR"/>
              </w:rPr>
              <w:drawing>
                <wp:inline distT="0" distB="0" distL="0" distR="0">
                  <wp:extent cx="1887111" cy="1226802"/>
                  <wp:effectExtent l="0" t="323850" r="0" b="316248"/>
                  <wp:docPr id="13" name="Image 3" descr="20180206_1628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206_162820.jpg"/>
                          <pic:cNvPicPr/>
                        </pic:nvPicPr>
                        <pic:blipFill>
                          <a:blip r:embed="rId6" cstate="print"/>
                          <a:srcRect t="12996" r="13554" b="1211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90037" cy="1228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9E7006" w:rsidRDefault="009E7006" w:rsidP="00E80791">
            <w:pPr>
              <w:jc w:val="both"/>
            </w:pPr>
          </w:p>
          <w:p w:rsidR="009E7006" w:rsidRDefault="009E7006" w:rsidP="00E80791">
            <w:pPr>
              <w:jc w:val="both"/>
            </w:pPr>
          </w:p>
          <w:p w:rsidR="009E7006" w:rsidRDefault="009E7006" w:rsidP="00E80791">
            <w:pPr>
              <w:jc w:val="both"/>
            </w:pPr>
          </w:p>
          <w:p w:rsidR="009E7006" w:rsidRDefault="009E7006" w:rsidP="00E80791">
            <w:pPr>
              <w:jc w:val="both"/>
            </w:pPr>
          </w:p>
          <w:p w:rsidR="009E7006" w:rsidRDefault="009E7006" w:rsidP="00E80791">
            <w:pPr>
              <w:jc w:val="both"/>
            </w:pPr>
            <w:r>
              <w:t xml:space="preserve">Les poèmes, chants et documents-sources issus de ces ouvrages relatent les émotions, l’esprit patriotique des Martiniquais à l’époque de la Grande Guerre. </w:t>
            </w:r>
          </w:p>
        </w:tc>
      </w:tr>
      <w:tr w:rsidR="00E80791" w:rsidTr="0052245F">
        <w:tc>
          <w:tcPr>
            <w:tcW w:w="5529" w:type="dxa"/>
            <w:gridSpan w:val="2"/>
          </w:tcPr>
          <w:p w:rsidR="009E7006" w:rsidRDefault="009E7006" w:rsidP="009E70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192976" cy="1644731"/>
                  <wp:effectExtent l="0" t="266700" r="0" b="260269"/>
                  <wp:docPr id="14" name="Image 13" descr="20180206_1628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206_16282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91054" cy="164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9E7006" w:rsidRDefault="009E7006" w:rsidP="00E80791">
            <w:pPr>
              <w:jc w:val="both"/>
            </w:pPr>
          </w:p>
          <w:p w:rsidR="009E7006" w:rsidRDefault="009E7006" w:rsidP="00E80791">
            <w:pPr>
              <w:jc w:val="both"/>
            </w:pPr>
          </w:p>
          <w:p w:rsidR="009E7006" w:rsidRDefault="009E7006" w:rsidP="00E80791">
            <w:pPr>
              <w:jc w:val="both"/>
            </w:pPr>
          </w:p>
          <w:p w:rsidR="009E7006" w:rsidRDefault="009E7006" w:rsidP="00E80791">
            <w:pPr>
              <w:jc w:val="both"/>
            </w:pPr>
          </w:p>
          <w:p w:rsidR="009E7006" w:rsidRDefault="009E7006" w:rsidP="00E80791">
            <w:pPr>
              <w:jc w:val="both"/>
            </w:pPr>
          </w:p>
          <w:p w:rsidR="009E7006" w:rsidRDefault="009E7006" w:rsidP="00E80791">
            <w:pPr>
              <w:jc w:val="both"/>
            </w:pPr>
            <w:r>
              <w:t>Ouvrage relatant</w:t>
            </w:r>
            <w:r w:rsidR="00F86B83">
              <w:t xml:space="preserve"> de</w:t>
            </w:r>
            <w:r>
              <w:t xml:space="preserve"> la transition entre l’époque des habitations-su</w:t>
            </w:r>
            <w:r w:rsidR="00F86B83">
              <w:t>creries et des usines centrales</w:t>
            </w:r>
            <w:r w:rsidR="0052245F">
              <w:t xml:space="preserve"> à travers des témoignages, des documents-sources, des illustrations et commentaires d’historiens. </w:t>
            </w:r>
            <w:r w:rsidR="00F86B83">
              <w:t xml:space="preserve"> </w:t>
            </w:r>
          </w:p>
          <w:p w:rsidR="0052245F" w:rsidRDefault="0052245F" w:rsidP="00E80791">
            <w:pPr>
              <w:jc w:val="both"/>
            </w:pPr>
          </w:p>
          <w:p w:rsidR="00F86B83" w:rsidRDefault="00F86B83" w:rsidP="00E80791">
            <w:pPr>
              <w:jc w:val="both"/>
            </w:pPr>
            <w:r>
              <w:t>Mots clés : usines centrales, machines à vapeur, voies ferrées  …</w:t>
            </w:r>
          </w:p>
          <w:p w:rsidR="0052245F" w:rsidRDefault="0052245F" w:rsidP="0052245F">
            <w:pPr>
              <w:jc w:val="both"/>
            </w:pPr>
          </w:p>
          <w:p w:rsidR="0052245F" w:rsidRDefault="0052245F" w:rsidP="0052245F">
            <w:pPr>
              <w:jc w:val="both"/>
            </w:pPr>
            <w:r>
              <w:t xml:space="preserve">Disponible à Canope </w:t>
            </w:r>
          </w:p>
          <w:p w:rsidR="0052245F" w:rsidRDefault="0052245F" w:rsidP="00E80791">
            <w:pPr>
              <w:jc w:val="both"/>
            </w:pPr>
          </w:p>
        </w:tc>
      </w:tr>
      <w:tr w:rsidR="00E80791" w:rsidTr="0052245F">
        <w:tc>
          <w:tcPr>
            <w:tcW w:w="5529" w:type="dxa"/>
            <w:gridSpan w:val="2"/>
          </w:tcPr>
          <w:p w:rsidR="009E7006" w:rsidRDefault="008477E3" w:rsidP="009E70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098781" cy="1574086"/>
                  <wp:effectExtent l="0" t="266700" r="0" b="235664"/>
                  <wp:docPr id="15" name="Image 14" descr="20180206_1628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206_16283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99371" cy="1574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9E7006" w:rsidRDefault="009E7006" w:rsidP="00E80791">
            <w:pPr>
              <w:jc w:val="both"/>
            </w:pPr>
          </w:p>
          <w:p w:rsidR="008477E3" w:rsidRDefault="008477E3" w:rsidP="00E80791">
            <w:pPr>
              <w:jc w:val="both"/>
            </w:pPr>
          </w:p>
          <w:p w:rsidR="008477E3" w:rsidRDefault="008477E3" w:rsidP="00E80791">
            <w:pPr>
              <w:jc w:val="both"/>
            </w:pPr>
          </w:p>
          <w:p w:rsidR="008477E3" w:rsidRDefault="008477E3" w:rsidP="00E80791">
            <w:pPr>
              <w:jc w:val="both"/>
            </w:pPr>
          </w:p>
          <w:p w:rsidR="008477E3" w:rsidRDefault="008477E3" w:rsidP="00E80791">
            <w:pPr>
              <w:jc w:val="both"/>
            </w:pPr>
          </w:p>
          <w:p w:rsidR="008477E3" w:rsidRDefault="008477E3" w:rsidP="00E80791">
            <w:pPr>
              <w:jc w:val="both"/>
            </w:pPr>
            <w:r>
              <w:t>4 exemplaires disponibles en circonscription – Présentation des articles de la Déclaration des Droits de l’Homme et du Citoyen de 1789</w:t>
            </w:r>
          </w:p>
        </w:tc>
      </w:tr>
      <w:tr w:rsidR="00E80791" w:rsidTr="0052245F">
        <w:tc>
          <w:tcPr>
            <w:tcW w:w="5529" w:type="dxa"/>
            <w:gridSpan w:val="2"/>
          </w:tcPr>
          <w:p w:rsidR="009E7006" w:rsidRDefault="00E80791" w:rsidP="009E7006">
            <w:pPr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2135510" cy="1433830"/>
                  <wp:effectExtent l="0" t="342900" r="0" b="337820"/>
                  <wp:docPr id="16" name="Image 15" descr="20180206_1629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206_162914.jpg"/>
                          <pic:cNvPicPr/>
                        </pic:nvPicPr>
                        <pic:blipFill>
                          <a:blip r:embed="rId9" cstate="print"/>
                          <a:srcRect t="9692" r="8430" b="2290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39044" cy="1436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9E7006" w:rsidRDefault="009E7006" w:rsidP="00E80791">
            <w:pPr>
              <w:jc w:val="both"/>
            </w:pPr>
          </w:p>
          <w:p w:rsidR="00E80791" w:rsidRDefault="00E80791" w:rsidP="00E80791">
            <w:pPr>
              <w:jc w:val="both"/>
            </w:pPr>
          </w:p>
          <w:p w:rsidR="00E80791" w:rsidRDefault="00E80791" w:rsidP="00E80791">
            <w:pPr>
              <w:jc w:val="both"/>
            </w:pPr>
          </w:p>
          <w:p w:rsidR="00E80791" w:rsidRDefault="00E80791" w:rsidP="00E80791">
            <w:pPr>
              <w:jc w:val="both"/>
            </w:pPr>
            <w:r>
              <w:t xml:space="preserve">Trois tomes relatant l’Histoire de la Martinique Des </w:t>
            </w:r>
            <w:proofErr w:type="spellStart"/>
            <w:r>
              <w:t>Arawaks</w:t>
            </w:r>
            <w:proofErr w:type="spellEnd"/>
            <w:r>
              <w:t xml:space="preserve"> à nos jours, rédigés par l’Historien Armand Nicolas chez l’Harmattan. </w:t>
            </w:r>
          </w:p>
        </w:tc>
      </w:tr>
      <w:tr w:rsidR="00E80791" w:rsidTr="0052245F">
        <w:tc>
          <w:tcPr>
            <w:tcW w:w="5529" w:type="dxa"/>
            <w:gridSpan w:val="2"/>
          </w:tcPr>
          <w:p w:rsidR="009E7006" w:rsidRDefault="00E80791" w:rsidP="009E70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013592" cy="1648847"/>
                  <wp:effectExtent l="0" t="190500" r="0" b="160903"/>
                  <wp:docPr id="17" name="Image 16" descr="20180206_1629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206_162936.jpg"/>
                          <pic:cNvPicPr/>
                        </pic:nvPicPr>
                        <pic:blipFill>
                          <a:blip r:embed="rId10" cstate="print"/>
                          <a:srcRect l="7702" t="1759" r="7445" b="5652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16799" cy="1651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9E7006" w:rsidRDefault="009E7006" w:rsidP="009E7006">
            <w:pPr>
              <w:jc w:val="center"/>
            </w:pPr>
          </w:p>
          <w:p w:rsidR="00E80791" w:rsidRDefault="00E80791" w:rsidP="009E7006">
            <w:pPr>
              <w:jc w:val="center"/>
            </w:pPr>
          </w:p>
          <w:p w:rsidR="00E80791" w:rsidRDefault="00E80791" w:rsidP="009E7006">
            <w:pPr>
              <w:jc w:val="center"/>
            </w:pPr>
          </w:p>
          <w:p w:rsidR="00E80791" w:rsidRDefault="00E80791" w:rsidP="009E7006">
            <w:pPr>
              <w:jc w:val="center"/>
            </w:pPr>
          </w:p>
          <w:p w:rsidR="00E80791" w:rsidRDefault="00E80791" w:rsidP="009E7006">
            <w:pPr>
              <w:jc w:val="center"/>
            </w:pPr>
            <w:r>
              <w:t xml:space="preserve">Ouvrage accessible et indispensable aux enquêteurs en herbe souhaitant connaître l’Histoire de France à travers le patrimoine des communes. </w:t>
            </w:r>
          </w:p>
          <w:p w:rsidR="00E80791" w:rsidRDefault="00E80791" w:rsidP="009E7006">
            <w:pPr>
              <w:jc w:val="center"/>
            </w:pPr>
          </w:p>
          <w:p w:rsidR="00E80791" w:rsidRDefault="00E80791" w:rsidP="009E7006">
            <w:pPr>
              <w:jc w:val="center"/>
            </w:pPr>
            <w:r>
              <w:t>En vente à l’Habitation Clément – 20 €</w:t>
            </w:r>
          </w:p>
        </w:tc>
      </w:tr>
      <w:tr w:rsidR="00E80791" w:rsidTr="0052245F">
        <w:tc>
          <w:tcPr>
            <w:tcW w:w="5529" w:type="dxa"/>
            <w:gridSpan w:val="2"/>
          </w:tcPr>
          <w:p w:rsidR="009E7006" w:rsidRDefault="00E80791" w:rsidP="009E70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294764" cy="1672405"/>
                  <wp:effectExtent l="0" t="304800" r="0" b="289745"/>
                  <wp:docPr id="18" name="Image 17" descr="20180206_164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206_164320.jpg"/>
                          <pic:cNvPicPr/>
                        </pic:nvPicPr>
                        <pic:blipFill>
                          <a:blip r:embed="rId11" cstate="print"/>
                          <a:srcRect l="10178" b="1264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94410" cy="1672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9E7006" w:rsidRDefault="009E7006" w:rsidP="009E7006">
            <w:pPr>
              <w:jc w:val="center"/>
            </w:pPr>
          </w:p>
          <w:p w:rsidR="00E80791" w:rsidRDefault="00E80791" w:rsidP="009E7006">
            <w:pPr>
              <w:jc w:val="center"/>
            </w:pPr>
          </w:p>
          <w:p w:rsidR="00E80791" w:rsidRDefault="00E80791" w:rsidP="009E7006">
            <w:pPr>
              <w:jc w:val="center"/>
            </w:pPr>
          </w:p>
          <w:p w:rsidR="00E80791" w:rsidRDefault="00E80791" w:rsidP="009E7006">
            <w:pPr>
              <w:jc w:val="center"/>
            </w:pPr>
          </w:p>
          <w:p w:rsidR="00E80791" w:rsidRDefault="00E80791" w:rsidP="009E7006">
            <w:pPr>
              <w:jc w:val="center"/>
            </w:pPr>
          </w:p>
          <w:p w:rsidR="00E80791" w:rsidRDefault="00E80791" w:rsidP="009E7006">
            <w:pPr>
              <w:jc w:val="center"/>
            </w:pPr>
            <w:r>
              <w:t xml:space="preserve">La Canne à sucre et ses enjeux aux Antilles Françaises des origines au début du XXème siècle – Sylvie MESLIEN </w:t>
            </w:r>
          </w:p>
        </w:tc>
      </w:tr>
      <w:tr w:rsidR="00E80791" w:rsidTr="0052245F">
        <w:tc>
          <w:tcPr>
            <w:tcW w:w="5529" w:type="dxa"/>
            <w:gridSpan w:val="2"/>
          </w:tcPr>
          <w:p w:rsidR="009E7006" w:rsidRDefault="0052245F" w:rsidP="009E7006">
            <w:pPr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2749762" cy="2062321"/>
                  <wp:effectExtent l="0" t="342900" r="0" b="318929"/>
                  <wp:docPr id="19" name="Image 18" descr="20180206_1628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206_162844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750793" cy="2063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9E7006" w:rsidRDefault="009E7006" w:rsidP="009E7006">
            <w:pPr>
              <w:jc w:val="center"/>
            </w:pPr>
          </w:p>
          <w:p w:rsidR="0052245F" w:rsidRDefault="0052245F" w:rsidP="009E7006">
            <w:pPr>
              <w:jc w:val="center"/>
            </w:pPr>
          </w:p>
          <w:p w:rsidR="0052245F" w:rsidRDefault="0052245F" w:rsidP="009E7006">
            <w:pPr>
              <w:jc w:val="center"/>
            </w:pPr>
          </w:p>
          <w:p w:rsidR="0052245F" w:rsidRDefault="0052245F" w:rsidP="0052245F">
            <w:pPr>
              <w:jc w:val="both"/>
            </w:pPr>
            <w:r>
              <w:t xml:space="preserve">L’ouvrage « Les cahiers du Patrimoine » présente l’impact de la Révolution Française aux Antilles. Dans la même collection, vous pourrez consulter les trois tomes sur l’esclavage. </w:t>
            </w:r>
          </w:p>
        </w:tc>
      </w:tr>
    </w:tbl>
    <w:p w:rsidR="009E7006" w:rsidRDefault="009E7006" w:rsidP="009E7006">
      <w:pPr>
        <w:jc w:val="center"/>
      </w:pPr>
    </w:p>
    <w:sectPr w:rsidR="009E7006" w:rsidSect="00103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7006"/>
    <w:rsid w:val="00103ECA"/>
    <w:rsid w:val="0052245F"/>
    <w:rsid w:val="008477E3"/>
    <w:rsid w:val="009E7006"/>
    <w:rsid w:val="00E80791"/>
    <w:rsid w:val="00F8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70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E7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7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Nathalie</cp:lastModifiedBy>
  <cp:revision>3</cp:revision>
  <dcterms:created xsi:type="dcterms:W3CDTF">2018-02-13T19:59:00Z</dcterms:created>
  <dcterms:modified xsi:type="dcterms:W3CDTF">2018-02-13T20:25:00Z</dcterms:modified>
</cp:coreProperties>
</file>