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7F62" w14:textId="466D15E1" w:rsidR="00F34429" w:rsidRPr="00F34429" w:rsidRDefault="00F34429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noProof/>
          <w:color w:val="A21300"/>
          <w:sz w:val="27"/>
          <w:szCs w:val="27"/>
          <w:lang w:eastAsia="fr-FR"/>
        </w:rPr>
        <w:drawing>
          <wp:inline distT="0" distB="0" distL="0" distR="0" wp14:anchorId="1F3AD38A" wp14:editId="6293428D">
            <wp:extent cx="2352675" cy="590550"/>
            <wp:effectExtent l="0" t="0" r="9525" b="0"/>
            <wp:docPr id="4" name="Image 4" descr="Un site du réseau encyclopédique Savoir.f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site du réseau encyclopédique Savoir.f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04BD" w14:textId="4552140A" w:rsidR="00F34429" w:rsidRPr="00F34429" w:rsidRDefault="00F34429" w:rsidP="0011140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</w:p>
    <w:p w14:paraId="126EF256" w14:textId="0FE8DAE2" w:rsidR="00F34429" w:rsidRPr="00F34429" w:rsidRDefault="00F34429" w:rsidP="00F34429">
      <w:pPr>
        <w:spacing w:beforeAutospacing="1" w:after="100" w:afterAutospacing="1" w:line="36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fr-FR"/>
        </w:rPr>
      </w:pPr>
      <w:r w:rsidRPr="00F34429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fr-FR"/>
        </w:rPr>
        <w:t>Le vêtement : la gamme de fabrication</w:t>
      </w:r>
      <w:r w:rsidR="00F074D0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fr-FR"/>
        </w:rPr>
        <w:t xml:space="preserve"> </w:t>
      </w:r>
      <w:r w:rsidRPr="00F34429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fr-FR"/>
        </w:rPr>
        <w:t>: gamme montage vêtement</w:t>
      </w:r>
    </w:p>
    <w:p w14:paraId="2EDCEBC2" w14:textId="0C3CEE64" w:rsidR="00F34429" w:rsidRPr="00F34429" w:rsidRDefault="00111408" w:rsidP="0058282A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b/>
          <w:bCs/>
          <w:color w:val="00008B"/>
          <w:sz w:val="27"/>
          <w:szCs w:val="27"/>
          <w:u w:val="single"/>
          <w:lang w:eastAsia="fr-FR"/>
        </w:rPr>
        <w:t>« </w:t>
      </w:r>
      <w:hyperlink r:id="rId7" w:history="1">
        <w:r w:rsidR="00F34429" w:rsidRPr="00F34429">
          <w:rPr>
            <w:rFonts w:ascii="Helvetica" w:eastAsia="Times New Roman" w:hAnsi="Helvetica" w:cs="Helvetica"/>
            <w:b/>
            <w:bCs/>
            <w:color w:val="00008B"/>
            <w:sz w:val="27"/>
            <w:szCs w:val="27"/>
            <w:u w:val="single"/>
            <w:lang w:eastAsia="fr-FR"/>
          </w:rPr>
          <w:t>Couture et haute couture</w:t>
        </w:r>
      </w:hyperlink>
      <w:r w:rsidR="00F34429" w:rsidRPr="00F3442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fr-FR"/>
        </w:rPr>
        <w:t> » </w:t>
      </w:r>
      <w:hyperlink r:id="rId8" w:history="1">
        <w:r w:rsidR="00F34429" w:rsidRPr="00F34429">
          <w:rPr>
            <w:rFonts w:ascii="Helvetica" w:eastAsia="Times New Roman" w:hAnsi="Helvetica" w:cs="Helvetica"/>
            <w:b/>
            <w:bCs/>
            <w:color w:val="00008B"/>
            <w:sz w:val="27"/>
            <w:szCs w:val="27"/>
            <w:u w:val="single"/>
            <w:lang w:eastAsia="fr-FR"/>
          </w:rPr>
          <w:t>Le vêtement : la gamme de fabrication</w:t>
        </w:r>
      </w:hyperlink>
      <w:r w:rsidR="00F34429"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</w:r>
    </w:p>
    <w:p w14:paraId="5ED7D54B" w14:textId="08D5983C" w:rsidR="0058282A" w:rsidRDefault="00100959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noProof/>
          <w:color w:val="A21300"/>
          <w:sz w:val="27"/>
          <w:szCs w:val="27"/>
          <w:lang w:eastAsia="fr-FR"/>
        </w:rPr>
        <w:drawing>
          <wp:anchor distT="0" distB="0" distL="114300" distR="114300" simplePos="0" relativeHeight="251658240" behindDoc="1" locked="0" layoutInCell="1" allowOverlap="1" wp14:anchorId="4BFFCA91" wp14:editId="3F740B00">
            <wp:simplePos x="0" y="0"/>
            <wp:positionH relativeFrom="column">
              <wp:posOffset>46990</wp:posOffset>
            </wp:positionH>
            <wp:positionV relativeFrom="paragraph">
              <wp:posOffset>-3810</wp:posOffset>
            </wp:positionV>
            <wp:extent cx="2505075" cy="1661160"/>
            <wp:effectExtent l="0" t="0" r="9525" b="0"/>
            <wp:wrapTight wrapText="bothSides">
              <wp:wrapPolygon edited="0">
                <wp:start x="0" y="0"/>
                <wp:lineTo x="0" y="21303"/>
                <wp:lineTo x="21518" y="21303"/>
                <wp:lineTo x="21518" y="0"/>
                <wp:lineTo x="0" y="0"/>
              </wp:wrapPolygon>
            </wp:wrapTight>
            <wp:docPr id="2" name="Image 2" descr="vêtement la gamme de fabrication 300x199 - Le vêtement : la gamme de fabric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êtement la gamme de fabrication 300x199 - Le vêtement : la gamme de fabric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34429" w:rsidRPr="00F34429">
          <w:rPr>
            <w:rFonts w:ascii="Helvetica" w:eastAsia="Times New Roman" w:hAnsi="Helvetica" w:cs="Helvetica"/>
            <w:noProof/>
            <w:color w:val="A21300"/>
            <w:sz w:val="27"/>
            <w:szCs w:val="27"/>
            <w:lang w:eastAsia="fr-FR"/>
          </w:rPr>
          <mc:AlternateContent>
            <mc:Choice Requires="wps">
              <w:drawing>
                <wp:inline distT="0" distB="0" distL="0" distR="0" wp14:anchorId="2ED211C0" wp14:editId="7BD94BD2">
                  <wp:extent cx="304800" cy="304800"/>
                  <wp:effectExtent l="0" t="0" r="0" b="0"/>
                  <wp:docPr id="3" name="Rectangl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4DA10F8" id="Rectangle 3" o:spid="_x0000_s1026" href="https://cdn.savoir.fr/wp-content/uploads/sites/24/2012/03/v%C3%AAtement-la-gamme-de-fabricati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="00F34429"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Appelée aussi gamme de montage, c’est un document indispen</w:t>
      </w:r>
      <w:r w:rsidR="00F34429"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softHyphen/>
        <w:t>sable à la fabrication d’un </w:t>
      </w:r>
      <w:r w:rsidR="00F34429" w:rsidRPr="00F3442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vêtement</w:t>
      </w:r>
      <w:r w:rsidR="00F34429"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 xml:space="preserve">. </w:t>
      </w:r>
    </w:p>
    <w:p w14:paraId="43251C51" w14:textId="77777777" w:rsidR="0058282A" w:rsidRDefault="0058282A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6C4D4B77" w14:textId="191E86C6" w:rsidR="00F34429" w:rsidRDefault="00F34429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Il est réalisé par l’agent d’études et des méthodes, qui doit connaître parfaitement le</w:t>
      </w:r>
      <w:r w:rsidRPr="00F3442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 vêtement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 à fabriquer, le matériel, les temps de </w:t>
      </w:r>
      <w:hyperlink r:id="rId12" w:history="1">
        <w:r w:rsidRPr="00F34429">
          <w:rPr>
            <w:rFonts w:ascii="Helvetica" w:eastAsia="Times New Roman" w:hAnsi="Helvetica" w:cs="Helvetica"/>
            <w:color w:val="A21300"/>
            <w:sz w:val="27"/>
            <w:szCs w:val="27"/>
            <w:u w:val="single"/>
            <w:lang w:eastAsia="fr-FR"/>
          </w:rPr>
          <w:t>fabrication</w:t>
        </w:r>
      </w:hyperlink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 et le grade de qualité de l’entreprise.</w:t>
      </w:r>
    </w:p>
    <w:p w14:paraId="2949463A" w14:textId="01BC26B9" w:rsidR="0058282A" w:rsidRDefault="0058282A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2A262BC6" w14:textId="77777777" w:rsidR="0058282A" w:rsidRPr="00F34429" w:rsidRDefault="0058282A" w:rsidP="00F34429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121B5042" w14:textId="77777777" w:rsidR="00F34429" w:rsidRPr="00F34429" w:rsidRDefault="00F34429" w:rsidP="00F074D0">
      <w:pPr>
        <w:numPr>
          <w:ilvl w:val="0"/>
          <w:numId w:val="2"/>
        </w:numPr>
        <w:spacing w:before="100" w:beforeAutospacing="1" w:after="100" w:afterAutospacing="1" w:line="240" w:lineRule="auto"/>
        <w:ind w:left="945" w:right="225"/>
        <w:rPr>
          <w:rFonts w:ascii="Helvetica" w:eastAsia="Times New Roman" w:hAnsi="Helvetica" w:cs="Helvetica"/>
          <w:b/>
          <w:bCs/>
          <w:color w:val="70AD47" w:themeColor="accent6"/>
          <w:sz w:val="24"/>
          <w:szCs w:val="24"/>
          <w:lang w:eastAsia="fr-FR"/>
        </w:rPr>
      </w:pPr>
      <w:hyperlink r:id="rId13" w:anchor="Lelaboration_de_la_gamme_de_fabrication" w:history="1">
        <w:r w:rsidRPr="00F34429">
          <w:rPr>
            <w:rFonts w:ascii="Helvetica" w:eastAsia="Times New Roman" w:hAnsi="Helvetica" w:cs="Helvetica"/>
            <w:b/>
            <w:bCs/>
            <w:color w:val="70AD47" w:themeColor="accent6"/>
            <w:sz w:val="24"/>
            <w:szCs w:val="24"/>
            <w:u w:val="single"/>
            <w:lang w:eastAsia="fr-FR"/>
          </w:rPr>
          <w:t>1 L’élaboration de la gamme de fabrication</w:t>
        </w:r>
      </w:hyperlink>
    </w:p>
    <w:p w14:paraId="3CE29CAA" w14:textId="77777777" w:rsidR="00F34429" w:rsidRPr="00F34429" w:rsidRDefault="00F34429" w:rsidP="00F074D0">
      <w:pPr>
        <w:numPr>
          <w:ilvl w:val="0"/>
          <w:numId w:val="2"/>
        </w:numPr>
        <w:spacing w:before="100" w:beforeAutospacing="1" w:after="100" w:afterAutospacing="1" w:line="240" w:lineRule="auto"/>
        <w:ind w:left="945" w:right="225"/>
        <w:rPr>
          <w:rFonts w:ascii="Helvetica" w:eastAsia="Times New Roman" w:hAnsi="Helvetica" w:cs="Helvetica"/>
          <w:b/>
          <w:bCs/>
          <w:color w:val="70AD47" w:themeColor="accent6"/>
          <w:sz w:val="24"/>
          <w:szCs w:val="24"/>
          <w:lang w:eastAsia="fr-FR"/>
        </w:rPr>
      </w:pPr>
      <w:hyperlink r:id="rId14" w:anchor="Les_temps_de_fabrication" w:history="1">
        <w:r w:rsidRPr="00F34429">
          <w:rPr>
            <w:rFonts w:ascii="Helvetica" w:eastAsia="Times New Roman" w:hAnsi="Helvetica" w:cs="Helvetica"/>
            <w:b/>
            <w:bCs/>
            <w:color w:val="70AD47" w:themeColor="accent6"/>
            <w:sz w:val="24"/>
            <w:szCs w:val="24"/>
            <w:u w:val="single"/>
            <w:lang w:eastAsia="fr-FR"/>
          </w:rPr>
          <w:t>2 Les temps de fabrication</w:t>
        </w:r>
      </w:hyperlink>
    </w:p>
    <w:p w14:paraId="5CA0F16F" w14:textId="74FD6551" w:rsidR="00F34429" w:rsidRPr="00F074D0" w:rsidRDefault="00F34429" w:rsidP="00F074D0">
      <w:pPr>
        <w:numPr>
          <w:ilvl w:val="0"/>
          <w:numId w:val="2"/>
        </w:numPr>
        <w:spacing w:after="0" w:line="240" w:lineRule="auto"/>
        <w:ind w:left="0" w:firstLine="0"/>
        <w:rPr>
          <w:rFonts w:ascii="Helvetica" w:eastAsia="Times New Roman" w:hAnsi="Helvetica" w:cs="Helvetica"/>
          <w:b/>
          <w:bCs/>
          <w:color w:val="70AD47" w:themeColor="accent6"/>
          <w:sz w:val="24"/>
          <w:szCs w:val="24"/>
          <w:lang w:eastAsia="fr-FR"/>
        </w:rPr>
      </w:pPr>
      <w:hyperlink r:id="rId15" w:anchor="Video_Le_vetement_la_gamme_de_fabrication" w:history="1">
        <w:r w:rsidRPr="00F34429">
          <w:rPr>
            <w:rFonts w:ascii="Helvetica" w:eastAsia="Times New Roman" w:hAnsi="Helvetica" w:cs="Helvetica"/>
            <w:b/>
            <w:bCs/>
            <w:color w:val="70AD47" w:themeColor="accent6"/>
            <w:sz w:val="24"/>
            <w:szCs w:val="24"/>
            <w:u w:val="single"/>
            <w:lang w:eastAsia="fr-FR"/>
          </w:rPr>
          <w:t>3 Vidéo : Le vêtement : la gamme de fabrication</w:t>
        </w:r>
      </w:hyperlink>
    </w:p>
    <w:p w14:paraId="3824C32C" w14:textId="77777777" w:rsidR="00F074D0" w:rsidRPr="00F34429" w:rsidRDefault="00F074D0" w:rsidP="00F074D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</w:p>
    <w:p w14:paraId="6E36DF2F" w14:textId="61D6DD09" w:rsidR="00F074D0" w:rsidRPr="00F34429" w:rsidRDefault="00F34429" w:rsidP="00F074D0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  <w:r w:rsidRPr="00F34429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t>L’élaboration de la gamme de fabrication</w:t>
      </w:r>
    </w:p>
    <w:p w14:paraId="54C58B44" w14:textId="0AEA7A8A" w:rsidR="00F34429" w:rsidRPr="00F34429" w:rsidRDefault="00F34429" w:rsidP="00F074D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□ Elle regroupe, dans un ordre chronologique, toutes les opérations nécessaires à la réalisation d’un </w:t>
      </w:r>
      <w:r w:rsidRPr="00F3442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vêtement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 Elle permet :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de répartir proportionnellement aux temps de fabrication le travail entre chacun des opérateurs ;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de connaître le temps total de fabrication du </w:t>
      </w:r>
      <w:r w:rsidRPr="00F3442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vêtement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□ Il n’y a pas de règle pour présenter une gamme de fabrication. Elle est générale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softHyphen/>
        <w:t>ment présentée dans un format A 4, afin de faciliter sa manipulation et son classe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softHyphen/>
        <w:t>ment ; elle doit être lisible et comporter des éléments essentiels tels que :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numéro de l’opération à réaliser,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la désignation de l’opération,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schéma de couture,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temps nécessaire pour réaliser l’opération,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matériel nécessaire pour réaliser l’opération (machine, type de point et équi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softHyphen/>
        <w:t>pement supplémentaire),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la qualification de l’opérateur,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temps total de la gamme.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□ Les opérations sont classées par phase de travail :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la préparation regroupe toutes les opérations faites sur les éléments de produit et pouvant être faites avant le montage (thermocollage, surfilage, piquage d’une poche, etc.) ;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le montage est l’assemblage de tous les éléments constituant le</w:t>
      </w:r>
      <w:r w:rsidRPr="00F3442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 vêtement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– la finition regroupe les opérations pouvant être faites lorsque le </w:t>
      </w:r>
      <w:r w:rsidRPr="00F3442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vêtement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assemblé (pose de boutons, exécution des boutonnières, mise en place de la fer</w:t>
      </w:r>
      <w:r w:rsidRPr="00F34429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softHyphen/>
        <w:t>meture à glissière, repassage, etc.)</w:t>
      </w:r>
    </w:p>
    <w:p w14:paraId="397C88DE" w14:textId="327391C5" w:rsidR="00F34429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  <w:r w:rsidRPr="00F34429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lastRenderedPageBreak/>
        <w:t>Les temps de fabrication</w:t>
      </w:r>
    </w:p>
    <w:p w14:paraId="16AC0644" w14:textId="77777777" w:rsidR="00397367" w:rsidRPr="00F34429" w:rsidRDefault="00397367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</w:p>
    <w:p w14:paraId="799B8C54" w14:textId="60790E0E" w:rsidR="00F34429" w:rsidRDefault="00F34429" w:rsidP="00F074D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Généralement en centièmes de minute (</w:t>
      </w:r>
      <w:proofErr w:type="spellStart"/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cmin</w:t>
      </w:r>
      <w:proofErr w:type="spellEnd"/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), en dix-millièmes d’heure (</w:t>
      </w:r>
      <w:proofErr w:type="spellStart"/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dmh</w:t>
      </w:r>
      <w:proofErr w:type="spellEnd"/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) et en minutes (min), ils peuvent se déterminer par les méthodes suivantes :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  <w:t>– le chronométrage est la mesure des temps donnée par un chronomètre et obte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softHyphen/>
        <w:t>nue par l’observation du poste de travail et de son opérateur ;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  <w:t>– l’analyse technologique permet de calculer le temps de fabrication d’un </w:t>
      </w:r>
      <w:r w:rsidRPr="00F3442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vêtement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 en </w:t>
      </w:r>
      <w:hyperlink r:id="rId16" w:history="1">
        <w:r w:rsidRPr="00F34429">
          <w:rPr>
            <w:rFonts w:ascii="Helvetica" w:eastAsia="Times New Roman" w:hAnsi="Helvetica" w:cs="Helvetica"/>
            <w:color w:val="A21300"/>
            <w:sz w:val="27"/>
            <w:szCs w:val="27"/>
            <w:u w:val="single"/>
            <w:lang w:eastAsia="fr-FR"/>
          </w:rPr>
          <w:t>fonction</w:t>
        </w:r>
      </w:hyperlink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 de la vitesse moyenne de la machine, du nombre de points au centi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softHyphen/>
        <w:t>mètre et de la longueur de la couture à piquer ;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  <w:t>– les standards de temps permettent de définir, à l’aide de tables, des temps opéra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softHyphen/>
        <w:t>tionnels obtenus par codification des gestes effectués par l’opérateur et dépen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softHyphen/>
        <w:t>dant des longueurs piquées ;</w:t>
      </w: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  <w:t>– le catalogue de temps est le regroupement des éléments de produit, chiffrés en temps par chronométrage ou analyse technologique.</w:t>
      </w:r>
    </w:p>
    <w:p w14:paraId="1F1D277F" w14:textId="77777777" w:rsidR="00397367" w:rsidRPr="00F34429" w:rsidRDefault="00397367" w:rsidP="00F074D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5F6370FE" w14:textId="3C810901" w:rsidR="00F34429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  <w:r w:rsidRPr="00F34429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t>Vidéo : Le vêtement : la gamme de fabrication</w:t>
      </w:r>
    </w:p>
    <w:p w14:paraId="3D434B59" w14:textId="77777777" w:rsidR="00397367" w:rsidRPr="00F34429" w:rsidRDefault="00397367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</w:p>
    <w:p w14:paraId="202A0344" w14:textId="77777777" w:rsidR="007322CC" w:rsidRDefault="00F34429" w:rsidP="00F074D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t>Vidéo démonstrative pour tout savoir sur : </w:t>
      </w:r>
      <w:r w:rsidRPr="00F3442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  <w:t>Le vêtement : la gamme de fabrication</w:t>
      </w:r>
    </w:p>
    <w:p w14:paraId="04F2B17E" w14:textId="668890DB" w:rsidR="00F34429" w:rsidRDefault="00F34429" w:rsidP="00F074D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  <w:r w:rsidRPr="00F34429"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  <w:br/>
      </w:r>
      <w:hyperlink r:id="rId17" w:history="1">
        <w:r w:rsidR="007322CC" w:rsidRPr="001B3E05">
          <w:rPr>
            <w:rStyle w:val="Lienhypertexte"/>
            <w:rFonts w:ascii="Helvetica" w:eastAsia="Times New Roman" w:hAnsi="Helvetica" w:cs="Helvetica"/>
            <w:b/>
            <w:bCs/>
            <w:sz w:val="21"/>
            <w:szCs w:val="21"/>
            <w:lang w:eastAsia="fr-FR"/>
          </w:rPr>
          <w:t>https://youtu.be/jF27JFMGxzQ</w:t>
        </w:r>
      </w:hyperlink>
    </w:p>
    <w:p w14:paraId="2365C80B" w14:textId="77777777" w:rsidR="007322CC" w:rsidRDefault="007322CC" w:rsidP="00F074D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</w:p>
    <w:p w14:paraId="121731BD" w14:textId="77777777" w:rsidR="00397367" w:rsidRPr="00F34429" w:rsidRDefault="00397367" w:rsidP="00F074D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FR"/>
        </w:rPr>
      </w:pPr>
    </w:p>
    <w:p w14:paraId="468B0488" w14:textId="1EDBE63F" w:rsidR="00F34429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  <w:r w:rsidRPr="00F34429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t>Continuer à lire sur le même thème</w:t>
      </w:r>
      <w:r w:rsidR="00397367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t xml:space="preserve"> </w:t>
      </w:r>
      <w:r w:rsidRPr="00F34429"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  <w:t>:</w:t>
      </w:r>
    </w:p>
    <w:p w14:paraId="751CB668" w14:textId="77777777" w:rsidR="00397367" w:rsidRPr="00F34429" w:rsidRDefault="00397367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sz w:val="36"/>
          <w:szCs w:val="36"/>
          <w:lang w:eastAsia="fr-FR"/>
        </w:rPr>
      </w:pPr>
    </w:p>
    <w:p w14:paraId="62639E0F" w14:textId="77777777" w:rsidR="001D4BAF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18" w:tooltip="Le vêtement : Le coton" w:history="1">
        <w:r w:rsidRPr="00F34429">
          <w:rPr>
            <w:rFonts w:ascii="Helvetica" w:eastAsia="Times New Roman" w:hAnsi="Helvetica" w:cs="Helvetica"/>
            <w:b/>
            <w:bCs/>
            <w:color w:val="00B0F0"/>
            <w:lang w:eastAsia="fr-FR"/>
          </w:rPr>
          <w:t>Le vêtement : Le coton</w:t>
        </w:r>
      </w:hyperlink>
      <w:r w:rsidR="001D4BAF">
        <w:rPr>
          <w:rFonts w:ascii="Helvetica" w:eastAsia="Times New Roman" w:hAnsi="Helvetica" w:cs="Helvetica"/>
          <w:b/>
          <w:bCs/>
          <w:color w:val="00B0F0"/>
          <w:lang w:eastAsia="fr-FR"/>
        </w:rPr>
        <w:t xml:space="preserve"> </w:t>
      </w:r>
    </w:p>
    <w:p w14:paraId="5E39A581" w14:textId="64D29844" w:rsidR="00F34429" w:rsidRDefault="001D4BAF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19" w:history="1">
        <w:r w:rsidRPr="001B3E05">
          <w:rPr>
            <w:rStyle w:val="Lienhypertexte"/>
            <w:rFonts w:ascii="Helvetica" w:eastAsia="Times New Roman" w:hAnsi="Helvetica" w:cs="Helvetica"/>
            <w:b/>
            <w:bCs/>
            <w:lang w:eastAsia="fr-FR"/>
          </w:rPr>
          <w:t>https://arts.savoir.fr/le-vetement-le-coton/</w:t>
        </w:r>
      </w:hyperlink>
    </w:p>
    <w:p w14:paraId="0681F46A" w14:textId="77777777" w:rsidR="001D4BAF" w:rsidRPr="00F34429" w:rsidRDefault="001D4BAF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</w:p>
    <w:p w14:paraId="6C0603B7" w14:textId="77777777" w:rsidR="001D4BAF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0" w:tooltip="Le vêtement : Les codes d’entretien" w:history="1">
        <w:r w:rsidRPr="00F34429">
          <w:rPr>
            <w:rFonts w:ascii="Helvetica" w:eastAsia="Times New Roman" w:hAnsi="Helvetica" w:cs="Helvetica"/>
            <w:b/>
            <w:bCs/>
            <w:color w:val="00B0F0"/>
            <w:lang w:eastAsia="fr-FR"/>
          </w:rPr>
          <w:t>Le vêtement : Les codes d’entretien</w:t>
        </w:r>
      </w:hyperlink>
      <w:r w:rsidR="001D4BAF">
        <w:rPr>
          <w:rFonts w:ascii="Helvetica" w:eastAsia="Times New Roman" w:hAnsi="Helvetica" w:cs="Helvetica"/>
          <w:b/>
          <w:bCs/>
          <w:color w:val="00B0F0"/>
          <w:lang w:eastAsia="fr-FR"/>
        </w:rPr>
        <w:t xml:space="preserve"> </w:t>
      </w:r>
    </w:p>
    <w:p w14:paraId="648F265E" w14:textId="4A014B11" w:rsidR="00F34429" w:rsidRDefault="009C2C6C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1" w:history="1">
        <w:r w:rsidRPr="001B3E05">
          <w:rPr>
            <w:rStyle w:val="Lienhypertexte"/>
            <w:rFonts w:ascii="Helvetica" w:eastAsia="Times New Roman" w:hAnsi="Helvetica" w:cs="Helvetica"/>
            <w:b/>
            <w:bCs/>
            <w:lang w:eastAsia="fr-FR"/>
          </w:rPr>
          <w:t>https://arts.savoir.fr/le-vetement-les-codes-dentretien/</w:t>
        </w:r>
      </w:hyperlink>
    </w:p>
    <w:p w14:paraId="176AC7D1" w14:textId="77777777" w:rsidR="001D4BAF" w:rsidRPr="00F34429" w:rsidRDefault="001D4BAF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</w:p>
    <w:p w14:paraId="62BFE28D" w14:textId="2EA99D60" w:rsidR="00F34429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2" w:tooltip="Le vêtement : La standardisation" w:history="1">
        <w:r w:rsidRPr="00F34429">
          <w:rPr>
            <w:rFonts w:ascii="Helvetica" w:eastAsia="Times New Roman" w:hAnsi="Helvetica" w:cs="Helvetica"/>
            <w:b/>
            <w:bCs/>
            <w:color w:val="00B0F0"/>
            <w:lang w:eastAsia="fr-FR"/>
          </w:rPr>
          <w:t>Le vêtement : La standardisation</w:t>
        </w:r>
      </w:hyperlink>
    </w:p>
    <w:p w14:paraId="3C072951" w14:textId="5CE54B6C" w:rsidR="009C2C6C" w:rsidRDefault="009C2C6C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3" w:history="1">
        <w:r w:rsidRPr="001B3E05">
          <w:rPr>
            <w:rStyle w:val="Lienhypertexte"/>
            <w:rFonts w:ascii="Helvetica" w:eastAsia="Times New Roman" w:hAnsi="Helvetica" w:cs="Helvetica"/>
            <w:b/>
            <w:bCs/>
            <w:lang w:eastAsia="fr-FR"/>
          </w:rPr>
          <w:t>https://arts.savoir.fr/le-vetement-la-standardisation/</w:t>
        </w:r>
      </w:hyperlink>
    </w:p>
    <w:p w14:paraId="4DD3A9AA" w14:textId="77777777" w:rsidR="009C2C6C" w:rsidRPr="00F34429" w:rsidRDefault="009C2C6C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</w:p>
    <w:p w14:paraId="76632578" w14:textId="638B64EB" w:rsidR="00F34429" w:rsidRDefault="00F34429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4" w:tooltip="Le vêtement : La gradation" w:history="1">
        <w:r w:rsidRPr="00F34429">
          <w:rPr>
            <w:rFonts w:ascii="Helvetica" w:eastAsia="Times New Roman" w:hAnsi="Helvetica" w:cs="Helvetica"/>
            <w:b/>
            <w:bCs/>
            <w:color w:val="00B0F0"/>
            <w:lang w:eastAsia="fr-FR"/>
          </w:rPr>
          <w:t>Le vêtement : La gradation</w:t>
        </w:r>
      </w:hyperlink>
    </w:p>
    <w:p w14:paraId="75AB80C8" w14:textId="2E57E96A" w:rsidR="009C2C6C" w:rsidRDefault="009C2C6C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  <w:hyperlink r:id="rId25" w:history="1">
        <w:r w:rsidRPr="001B3E05">
          <w:rPr>
            <w:rStyle w:val="Lienhypertexte"/>
            <w:rFonts w:ascii="Helvetica" w:eastAsia="Times New Roman" w:hAnsi="Helvetica" w:cs="Helvetica"/>
            <w:b/>
            <w:bCs/>
            <w:lang w:eastAsia="fr-FR"/>
          </w:rPr>
          <w:t>https://arts.savoir.fr/le-vetement-la-gradation/</w:t>
        </w:r>
      </w:hyperlink>
    </w:p>
    <w:p w14:paraId="1D903E5A" w14:textId="77777777" w:rsidR="009C2C6C" w:rsidRPr="00F34429" w:rsidRDefault="009C2C6C" w:rsidP="00397367">
      <w:pPr>
        <w:spacing w:after="0" w:line="240" w:lineRule="auto"/>
        <w:rPr>
          <w:rFonts w:ascii="Helvetica" w:eastAsia="Times New Roman" w:hAnsi="Helvetica" w:cs="Helvetica"/>
          <w:b/>
          <w:bCs/>
          <w:color w:val="00B0F0"/>
          <w:lang w:eastAsia="fr-FR"/>
        </w:rPr>
      </w:pPr>
    </w:p>
    <w:p w14:paraId="69F7958A" w14:textId="293D8BAC" w:rsidR="00AC7560" w:rsidRDefault="00AC7560" w:rsidP="00F074D0">
      <w:pPr>
        <w:spacing w:after="0" w:line="240" w:lineRule="auto"/>
      </w:pPr>
    </w:p>
    <w:p w14:paraId="3923FBF5" w14:textId="4F17E950" w:rsidR="009279B0" w:rsidRDefault="009C2C6C" w:rsidP="009C2C6C">
      <w:pPr>
        <w:spacing w:after="0" w:line="240" w:lineRule="auto"/>
        <w:jc w:val="center"/>
      </w:pPr>
      <w:r>
        <w:t xml:space="preserve">source : </w:t>
      </w:r>
      <w:hyperlink r:id="rId26" w:history="1">
        <w:r w:rsidRPr="001B3E05">
          <w:rPr>
            <w:rStyle w:val="Lienhypertexte"/>
          </w:rPr>
          <w:t>https://arts.savoir.fr/le-vetement-la-gamme-de-fabrication/</w:t>
        </w:r>
      </w:hyperlink>
    </w:p>
    <w:sectPr w:rsidR="009279B0" w:rsidSect="00567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B7A56"/>
    <w:multiLevelType w:val="multilevel"/>
    <w:tmpl w:val="EB74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63F43"/>
    <w:multiLevelType w:val="multilevel"/>
    <w:tmpl w:val="6260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63AFB"/>
    <w:multiLevelType w:val="multilevel"/>
    <w:tmpl w:val="DAC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29"/>
    <w:rsid w:val="00100959"/>
    <w:rsid w:val="00111408"/>
    <w:rsid w:val="001D4BAF"/>
    <w:rsid w:val="00397367"/>
    <w:rsid w:val="00567FED"/>
    <w:rsid w:val="0058282A"/>
    <w:rsid w:val="007322CC"/>
    <w:rsid w:val="009279B0"/>
    <w:rsid w:val="00986753"/>
    <w:rsid w:val="009C2C6C"/>
    <w:rsid w:val="00AC7560"/>
    <w:rsid w:val="00F074D0"/>
    <w:rsid w:val="00F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ADCF"/>
  <w15:chartTrackingRefBased/>
  <w15:docId w15:val="{FA5CD5A4-6803-4B6F-8D5B-8A94553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34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34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44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44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34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F34429"/>
    <w:rPr>
      <w:color w:val="0000FF"/>
      <w:u w:val="single"/>
    </w:rPr>
  </w:style>
  <w:style w:type="paragraph" w:customStyle="1" w:styleId="color1">
    <w:name w:val="color1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2">
    <w:name w:val="color2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3">
    <w:name w:val="color3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4">
    <w:name w:val="color4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5">
    <w:name w:val="color5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6">
    <w:name w:val="color6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7">
    <w:name w:val="color7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8">
    <w:name w:val="color8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9">
    <w:name w:val="color9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or10">
    <w:name w:val="color10"/>
    <w:basedOn w:val="Normal"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44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views-label">
    <w:name w:val="post-views-label"/>
    <w:basedOn w:val="Policepardfaut"/>
    <w:rsid w:val="00F34429"/>
  </w:style>
  <w:style w:type="character" w:customStyle="1" w:styleId="post-views-count">
    <w:name w:val="post-views-count"/>
    <w:basedOn w:val="Policepardfaut"/>
    <w:rsid w:val="00F34429"/>
  </w:style>
  <w:style w:type="character" w:styleId="Mentionnonrsolue">
    <w:name w:val="Unresolved Mention"/>
    <w:basedOn w:val="Policepardfaut"/>
    <w:uiPriority w:val="99"/>
    <w:semiHidden/>
    <w:unhideWhenUsed/>
    <w:rsid w:val="0092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4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savoir.fr/le-vetement-la-gamme-de-fabrication/" TargetMode="External"/><Relationship Id="rId13" Type="http://schemas.openxmlformats.org/officeDocument/2006/relationships/hyperlink" Target="https://arts.savoir.fr/le-vetement-la-gamme-de-fabrication/" TargetMode="External"/><Relationship Id="rId18" Type="http://schemas.openxmlformats.org/officeDocument/2006/relationships/hyperlink" Target="https://arts.savoir.fr/le-vetement-le-coton/" TargetMode="External"/><Relationship Id="rId26" Type="http://schemas.openxmlformats.org/officeDocument/2006/relationships/hyperlink" Target="https://arts.savoir.fr/le-vetement-la-gamme-de-fabric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ts.savoir.fr/le-vetement-les-codes-dentretien/" TargetMode="External"/><Relationship Id="rId7" Type="http://schemas.openxmlformats.org/officeDocument/2006/relationships/hyperlink" Target="https://arts.savoir.fr/category/couture-et-haute-couture/" TargetMode="External"/><Relationship Id="rId12" Type="http://schemas.openxmlformats.org/officeDocument/2006/relationships/hyperlink" Target="https://comptabilite.savoir.fr/fabrication/" TargetMode="External"/><Relationship Id="rId17" Type="http://schemas.openxmlformats.org/officeDocument/2006/relationships/hyperlink" Target="https://youtu.be/jF27JFMGxzQ" TargetMode="External"/><Relationship Id="rId25" Type="http://schemas.openxmlformats.org/officeDocument/2006/relationships/hyperlink" Target="https://arts.savoir.fr/le-vetement-la-grad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ptabilite.savoir.fr/fonction-2/" TargetMode="External"/><Relationship Id="rId20" Type="http://schemas.openxmlformats.org/officeDocument/2006/relationships/hyperlink" Target="https://arts.savoir.fr/le-vetement-les-codes-dentretie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savoir.fr/wp-content/uploads/sites/24/2012/03/v%C3%AAtement-la-gamme-de-fabrication.jpg" TargetMode="External"/><Relationship Id="rId24" Type="http://schemas.openxmlformats.org/officeDocument/2006/relationships/hyperlink" Target="https://arts.savoir.fr/le-vetement-la-gradation/" TargetMode="External"/><Relationship Id="rId5" Type="http://schemas.openxmlformats.org/officeDocument/2006/relationships/hyperlink" Target="https://savoir.fr/" TargetMode="External"/><Relationship Id="rId15" Type="http://schemas.openxmlformats.org/officeDocument/2006/relationships/hyperlink" Target="https://arts.savoir.fr/le-vetement-la-gamme-de-fabrication/" TargetMode="External"/><Relationship Id="rId23" Type="http://schemas.openxmlformats.org/officeDocument/2006/relationships/hyperlink" Target="https://arts.savoir.fr/le-vetement-la-standardisation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arts.savoir.fr/le-vetement-le-co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savoir.fr/wp-content/uploads/sites/24/2012/03/v%C3%AAtement-la-gamme-de-fabrication.jpg" TargetMode="External"/><Relationship Id="rId14" Type="http://schemas.openxmlformats.org/officeDocument/2006/relationships/hyperlink" Target="https://arts.savoir.fr/le-vetement-la-gamme-de-fabrication/" TargetMode="External"/><Relationship Id="rId22" Type="http://schemas.openxmlformats.org/officeDocument/2006/relationships/hyperlink" Target="https://arts.savoir.fr/le-vetement-la-standardisat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Durand</dc:creator>
  <cp:keywords/>
  <dc:description/>
  <cp:lastModifiedBy>Céline Durand</cp:lastModifiedBy>
  <cp:revision>9</cp:revision>
  <dcterms:created xsi:type="dcterms:W3CDTF">2021-03-11T22:05:00Z</dcterms:created>
  <dcterms:modified xsi:type="dcterms:W3CDTF">2021-03-11T22:13:00Z</dcterms:modified>
</cp:coreProperties>
</file>